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78891" w14:textId="77777777" w:rsidR="00E56859" w:rsidRDefault="00E56859" w:rsidP="00E56859">
      <w:pPr>
        <w:pStyle w:val="af2"/>
        <w:jc w:val="center"/>
        <w:rPr>
          <w:rFonts w:ascii="Times New Roman" w:hAnsi="Times New Roman" w:cs="Times New Roman"/>
          <w:b/>
        </w:rPr>
      </w:pPr>
    </w:p>
    <w:p w14:paraId="3DCF09DA" w14:textId="77777777" w:rsidR="00E56859" w:rsidRDefault="00E56859" w:rsidP="00E56859">
      <w:pPr>
        <w:pStyle w:val="af2"/>
        <w:jc w:val="center"/>
        <w:rPr>
          <w:rFonts w:ascii="Times New Roman" w:hAnsi="Times New Roman" w:cs="Times New Roman"/>
          <w:b/>
        </w:rPr>
      </w:pPr>
    </w:p>
    <w:p w14:paraId="4AB9CEAE" w14:textId="77777777" w:rsidR="00E56859" w:rsidRDefault="00E56859" w:rsidP="00E56859">
      <w:pPr>
        <w:pStyle w:val="af2"/>
        <w:jc w:val="center"/>
        <w:rPr>
          <w:rFonts w:ascii="Times New Roman" w:hAnsi="Times New Roman" w:cs="Times New Roman"/>
          <w:b/>
        </w:rPr>
      </w:pPr>
      <w:r w:rsidRPr="002C0AA4">
        <w:rPr>
          <w:rFonts w:ascii="Times New Roman" w:hAnsi="Times New Roman" w:cs="Times New Roman"/>
          <w:b/>
        </w:rPr>
        <w:t xml:space="preserve">ПРОГРАММА ВСТУПИТЕЛЬНЫХ ИСПЫТАНИЙ ПО </w:t>
      </w:r>
      <w:r>
        <w:rPr>
          <w:rFonts w:ascii="Times New Roman" w:hAnsi="Times New Roman" w:cs="Times New Roman"/>
          <w:b/>
        </w:rPr>
        <w:t>РУССКОМУ ЯЗЫКУ</w:t>
      </w:r>
    </w:p>
    <w:p w14:paraId="553AC4EC" w14:textId="77777777" w:rsidR="00E56859" w:rsidRPr="005C473F" w:rsidRDefault="00E56859" w:rsidP="00E56859">
      <w:pPr>
        <w:pStyle w:val="af2"/>
        <w:jc w:val="center"/>
        <w:rPr>
          <w:rFonts w:ascii="Times New Roman" w:hAnsi="Times New Roman" w:cs="Times New Roman"/>
          <w:b/>
          <w:sz w:val="8"/>
        </w:rPr>
      </w:pPr>
    </w:p>
    <w:p w14:paraId="4AA17829" w14:textId="77777777" w:rsidR="00E56859" w:rsidRDefault="00E56859" w:rsidP="00E56859">
      <w:pPr>
        <w:pStyle w:val="af2"/>
        <w:jc w:val="center"/>
        <w:rPr>
          <w:rFonts w:ascii="Times New Roman" w:hAnsi="Times New Roman" w:cs="Times New Roman"/>
          <w:b/>
          <w:sz w:val="22"/>
        </w:rPr>
      </w:pPr>
      <w:r w:rsidRPr="001E5DCE">
        <w:rPr>
          <w:rFonts w:ascii="Times New Roman" w:hAnsi="Times New Roman" w:cs="Times New Roman"/>
          <w:b/>
          <w:sz w:val="22"/>
        </w:rPr>
        <w:t xml:space="preserve">ДЛЯ ПОСТУПАЮЩИХ НА ОБУЧЕНИЕ </w:t>
      </w:r>
    </w:p>
    <w:p w14:paraId="2F8BA259" w14:textId="3D0FBCCB" w:rsidR="00E56859" w:rsidRPr="001E5DCE" w:rsidRDefault="00E56859" w:rsidP="00E56859">
      <w:pPr>
        <w:pStyle w:val="af2"/>
        <w:jc w:val="center"/>
        <w:rPr>
          <w:rFonts w:ascii="Times New Roman" w:hAnsi="Times New Roman" w:cs="Times New Roman"/>
          <w:b/>
          <w:sz w:val="22"/>
        </w:rPr>
      </w:pPr>
      <w:r w:rsidRPr="001E5DCE">
        <w:rPr>
          <w:rFonts w:ascii="Times New Roman" w:hAnsi="Times New Roman" w:cs="Times New Roman"/>
          <w:b/>
          <w:sz w:val="22"/>
        </w:rPr>
        <w:t>ПО ОБРАЗОВАТЕЛЬНЫМ ПРОГРАММАМ ОСНОВНОГО ОБЩЕГО ОБРАЗОВАНИЯ</w:t>
      </w:r>
    </w:p>
    <w:p w14:paraId="1AE007ED" w14:textId="77777777" w:rsidR="00E56859" w:rsidRPr="001E5DCE" w:rsidRDefault="00E56859" w:rsidP="00E56859">
      <w:pPr>
        <w:pStyle w:val="af2"/>
        <w:jc w:val="center"/>
        <w:rPr>
          <w:rFonts w:ascii="Times New Roman" w:hAnsi="Times New Roman" w:cs="Times New Roman"/>
          <w:b/>
          <w:sz w:val="12"/>
        </w:rPr>
      </w:pPr>
    </w:p>
    <w:p w14:paraId="1F9CCF8A" w14:textId="77777777" w:rsidR="00E56859" w:rsidRPr="001E5DCE" w:rsidRDefault="00E56859" w:rsidP="00E56859">
      <w:pPr>
        <w:pStyle w:val="af2"/>
        <w:jc w:val="center"/>
        <w:rPr>
          <w:rFonts w:ascii="Times New Roman" w:hAnsi="Times New Roman" w:cs="Times New Roman"/>
          <w:b/>
          <w:sz w:val="22"/>
        </w:rPr>
      </w:pPr>
      <w:r w:rsidRPr="001E5DCE">
        <w:rPr>
          <w:rFonts w:ascii="Times New Roman" w:hAnsi="Times New Roman" w:cs="Times New Roman"/>
          <w:b/>
          <w:sz w:val="22"/>
        </w:rPr>
        <w:t xml:space="preserve">В МБОУ «МНОГОПРОФИЛЬНЫЙ ЛИЦЕЙ ИМЕНИ ГАВРИИЛА РОМАНОВИЧА </w:t>
      </w:r>
    </w:p>
    <w:p w14:paraId="5DD29CB3" w14:textId="1FCA8CF1" w:rsidR="00E56859" w:rsidRPr="001E5DCE" w:rsidRDefault="00E56859" w:rsidP="00E56859">
      <w:pPr>
        <w:pStyle w:val="af2"/>
        <w:jc w:val="center"/>
        <w:rPr>
          <w:rFonts w:ascii="Times New Roman" w:hAnsi="Times New Roman" w:cs="Times New Roman"/>
          <w:b/>
          <w:sz w:val="22"/>
        </w:rPr>
      </w:pPr>
      <w:r w:rsidRPr="001E5DCE">
        <w:rPr>
          <w:rFonts w:ascii="Times New Roman" w:hAnsi="Times New Roman" w:cs="Times New Roman"/>
          <w:b/>
          <w:sz w:val="22"/>
        </w:rPr>
        <w:t>ДЕРЖАВИНА» ЛАИШЕВСКИЙ РАЙОН РЕСПУБЛИКА ТАТАРСТАН</w:t>
      </w:r>
    </w:p>
    <w:p w14:paraId="73D26860" w14:textId="77777777" w:rsidR="00E56859" w:rsidRDefault="00E56859" w:rsidP="00E56859">
      <w:pPr>
        <w:pStyle w:val="af2"/>
        <w:jc w:val="center"/>
        <w:rPr>
          <w:rFonts w:ascii="Times New Roman" w:hAnsi="Times New Roman" w:cs="Times New Roman"/>
          <w:b/>
        </w:rPr>
      </w:pPr>
    </w:p>
    <w:p w14:paraId="69FB138C" w14:textId="77777777" w:rsidR="00E56859" w:rsidRDefault="00E56859" w:rsidP="00E56859">
      <w:pPr>
        <w:pStyle w:val="af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(4 класс)</w:t>
      </w:r>
    </w:p>
    <w:p w14:paraId="6029D89E" w14:textId="77777777" w:rsidR="00E56859" w:rsidRDefault="00E56859" w:rsidP="00E56859">
      <w:pPr>
        <w:pStyle w:val="af2"/>
        <w:jc w:val="center"/>
        <w:rPr>
          <w:rFonts w:ascii="Times New Roman" w:hAnsi="Times New Roman" w:cs="Times New Roman"/>
          <w:b/>
        </w:rPr>
      </w:pPr>
    </w:p>
    <w:p w14:paraId="406821C8" w14:textId="77777777" w:rsidR="00E56859" w:rsidRDefault="00E56859" w:rsidP="00E56859">
      <w:pPr>
        <w:pStyle w:val="af2"/>
        <w:rPr>
          <w:rFonts w:ascii="Times New Roman" w:hAnsi="Times New Roman" w:cs="Times New Roman"/>
          <w:b/>
        </w:rPr>
      </w:pPr>
    </w:p>
    <w:p w14:paraId="75E4BD36" w14:textId="77777777" w:rsidR="00E56859" w:rsidRPr="00BC2984" w:rsidRDefault="00E56859" w:rsidP="00E56859">
      <w:pPr>
        <w:jc w:val="center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ПОЯСНИТЕЛЬНАЯ ЗАПИСКА</w:t>
      </w:r>
    </w:p>
    <w:p w14:paraId="633BAC5D" w14:textId="77777777" w:rsidR="00E56859" w:rsidRDefault="00E56859" w:rsidP="00E56859">
      <w:pPr>
        <w:pStyle w:val="af3"/>
        <w:spacing w:before="178" w:line="259" w:lineRule="auto"/>
        <w:ind w:left="140" w:right="997" w:firstLine="708"/>
        <w:jc w:val="both"/>
      </w:pPr>
      <w: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03504D6C" w14:textId="77777777" w:rsidR="00E56859" w:rsidRPr="00BC2984" w:rsidRDefault="00E56859" w:rsidP="00E56859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BC2984">
        <w:rPr>
          <w:rFonts w:ascii="Times New Roman" w:hAnsi="Times New Roman" w:cs="Times New Roman"/>
          <w:b/>
          <w:bCs/>
          <w:color w:val="FF0000"/>
        </w:rPr>
        <w:t>4 КЛАСС</w:t>
      </w:r>
    </w:p>
    <w:p w14:paraId="3AB6CF59" w14:textId="77777777" w:rsidR="00E56859" w:rsidRPr="00BC2984" w:rsidRDefault="00E56859" w:rsidP="00E56859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Сведения о русском языке</w:t>
      </w:r>
    </w:p>
    <w:p w14:paraId="123D5C22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BC2984">
        <w:rPr>
          <w:rFonts w:ascii="Times New Roman" w:hAnsi="Times New Roman" w:cs="Times New Roman"/>
        </w:rPr>
        <w:t>миниисследование</w:t>
      </w:r>
      <w:proofErr w:type="spellEnd"/>
      <w:r w:rsidRPr="00BC2984">
        <w:rPr>
          <w:rFonts w:ascii="Times New Roman" w:hAnsi="Times New Roman" w:cs="Times New Roman"/>
        </w:rPr>
        <w:t>, проект.</w:t>
      </w:r>
    </w:p>
    <w:p w14:paraId="570443D1" w14:textId="77777777" w:rsidR="00E56859" w:rsidRPr="00BC2984" w:rsidRDefault="00E56859" w:rsidP="00E56859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Фонетика</w:t>
      </w:r>
      <w:r w:rsidRPr="00BC2984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C2984">
        <w:rPr>
          <w:rFonts w:ascii="Times New Roman" w:hAnsi="Times New Roman" w:cs="Times New Roman"/>
          <w:b/>
          <w:bCs/>
        </w:rPr>
        <w:t>и</w:t>
      </w:r>
      <w:r w:rsidRPr="00BC2984">
        <w:rPr>
          <w:rFonts w:ascii="Times New Roman" w:hAnsi="Times New Roman" w:cs="Times New Roman"/>
          <w:b/>
          <w:bCs/>
          <w:spacing w:val="-2"/>
        </w:rPr>
        <w:t xml:space="preserve"> графика</w:t>
      </w:r>
    </w:p>
    <w:p w14:paraId="59AA7CFE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7C8A14D4" w14:textId="77777777" w:rsidR="00E56859" w:rsidRPr="00BC2984" w:rsidRDefault="00E56859" w:rsidP="00E56859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  <w:spacing w:val="-2"/>
        </w:rPr>
        <w:t>Орфоэпия</w:t>
      </w:r>
    </w:p>
    <w:p w14:paraId="584E132F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Правильная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интонация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в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процессе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говорения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и чтения. Нормы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произношения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звуков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642C9D1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Использование орфоэпических словарей русского языка при определении</w:t>
      </w:r>
      <w:r w:rsidRPr="00BC2984">
        <w:rPr>
          <w:rFonts w:ascii="Times New Roman" w:hAnsi="Times New Roman" w:cs="Times New Roman"/>
          <w:spacing w:val="40"/>
        </w:rPr>
        <w:t xml:space="preserve"> </w:t>
      </w:r>
      <w:r w:rsidRPr="00BC2984">
        <w:rPr>
          <w:rFonts w:ascii="Times New Roman" w:hAnsi="Times New Roman" w:cs="Times New Roman"/>
        </w:rPr>
        <w:t>правильного произношения слов.</w:t>
      </w:r>
    </w:p>
    <w:p w14:paraId="0B45254E" w14:textId="77777777" w:rsidR="00E56859" w:rsidRPr="00BC2984" w:rsidRDefault="00E56859" w:rsidP="00E56859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  <w:spacing w:val="-2"/>
        </w:rPr>
        <w:t>Лексика</w:t>
      </w:r>
    </w:p>
    <w:p w14:paraId="76B4D4A9" w14:textId="77777777" w:rsidR="00E56859" w:rsidRPr="00BC2984" w:rsidRDefault="00E56859" w:rsidP="00E56859">
      <w:pPr>
        <w:pStyle w:val="af2"/>
        <w:tabs>
          <w:tab w:val="left" w:pos="0"/>
        </w:tabs>
        <w:ind w:right="1138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  <w:spacing w:val="-2"/>
        </w:rPr>
        <w:t>Повторение</w:t>
      </w:r>
      <w:r w:rsidRPr="00BC2984">
        <w:rPr>
          <w:rFonts w:ascii="Times New Roman" w:hAnsi="Times New Roman" w:cs="Times New Roman"/>
        </w:rPr>
        <w:tab/>
      </w:r>
      <w:r w:rsidRPr="00BC2984">
        <w:rPr>
          <w:rFonts w:ascii="Times New Roman" w:hAnsi="Times New Roman" w:cs="Times New Roman"/>
          <w:spacing w:val="-10"/>
        </w:rPr>
        <w:t>и</w:t>
      </w:r>
      <w:r w:rsidRPr="00BC2984">
        <w:rPr>
          <w:rFonts w:ascii="Times New Roman" w:hAnsi="Times New Roman" w:cs="Times New Roman"/>
        </w:rPr>
        <w:tab/>
      </w:r>
      <w:r w:rsidRPr="00BC2984">
        <w:rPr>
          <w:rFonts w:ascii="Times New Roman" w:hAnsi="Times New Roman" w:cs="Times New Roman"/>
          <w:spacing w:val="-2"/>
        </w:rPr>
        <w:t>продолжение</w:t>
      </w:r>
      <w:r w:rsidRPr="00BC2984">
        <w:rPr>
          <w:rFonts w:ascii="Times New Roman" w:hAnsi="Times New Roman" w:cs="Times New Roman"/>
        </w:rPr>
        <w:tab/>
      </w:r>
      <w:r w:rsidRPr="00BC2984">
        <w:rPr>
          <w:rFonts w:ascii="Times New Roman" w:hAnsi="Times New Roman" w:cs="Times New Roman"/>
          <w:spacing w:val="-2"/>
        </w:rPr>
        <w:t>работы:</w:t>
      </w:r>
      <w:r w:rsidRPr="00BC2984">
        <w:rPr>
          <w:rFonts w:ascii="Times New Roman" w:hAnsi="Times New Roman" w:cs="Times New Roman"/>
        </w:rPr>
        <w:tab/>
      </w:r>
      <w:r w:rsidRPr="00BC2984">
        <w:rPr>
          <w:rFonts w:ascii="Times New Roman" w:hAnsi="Times New Roman" w:cs="Times New Roman"/>
          <w:spacing w:val="-2"/>
        </w:rPr>
        <w:t>наблюдение</w:t>
      </w:r>
      <w:r w:rsidRPr="00BC2984">
        <w:rPr>
          <w:rFonts w:ascii="Times New Roman" w:hAnsi="Times New Roman" w:cs="Times New Roman"/>
        </w:rPr>
        <w:tab/>
      </w:r>
      <w:r w:rsidRPr="00BC2984">
        <w:rPr>
          <w:rFonts w:ascii="Times New Roman" w:hAnsi="Times New Roman" w:cs="Times New Roman"/>
          <w:spacing w:val="-6"/>
        </w:rPr>
        <w:t>за</w:t>
      </w:r>
      <w:r w:rsidRPr="00BC2984">
        <w:rPr>
          <w:rFonts w:ascii="Times New Roman" w:hAnsi="Times New Roman" w:cs="Times New Roman"/>
        </w:rPr>
        <w:tab/>
      </w:r>
      <w:r w:rsidRPr="00BC2984">
        <w:rPr>
          <w:rFonts w:ascii="Times New Roman" w:hAnsi="Times New Roman" w:cs="Times New Roman"/>
          <w:spacing w:val="-2"/>
        </w:rPr>
        <w:t>использованием</w:t>
      </w:r>
      <w:r>
        <w:rPr>
          <w:rFonts w:ascii="Times New Roman" w:hAnsi="Times New Roman" w:cs="Times New Roman"/>
        </w:rPr>
        <w:t xml:space="preserve"> </w:t>
      </w:r>
      <w:r w:rsidRPr="00BC2984">
        <w:rPr>
          <w:rFonts w:ascii="Times New Roman" w:hAnsi="Times New Roman" w:cs="Times New Roman"/>
          <w:spacing w:val="-10"/>
        </w:rPr>
        <w:t>в</w:t>
      </w:r>
      <w:r>
        <w:rPr>
          <w:rFonts w:ascii="Times New Roman" w:hAnsi="Times New Roman" w:cs="Times New Roman"/>
        </w:rPr>
        <w:t xml:space="preserve"> </w:t>
      </w:r>
      <w:r w:rsidRPr="00BC2984">
        <w:rPr>
          <w:rFonts w:ascii="Times New Roman" w:hAnsi="Times New Roman" w:cs="Times New Roman"/>
          <w:spacing w:val="-4"/>
        </w:rPr>
        <w:t xml:space="preserve">речи </w:t>
      </w:r>
      <w:r w:rsidRPr="00BC2984">
        <w:rPr>
          <w:rFonts w:ascii="Times New Roman" w:hAnsi="Times New Roman" w:cs="Times New Roman"/>
        </w:rPr>
        <w:t>синонимов, антонимов, устаревших слов (простые случаи).</w:t>
      </w:r>
    </w:p>
    <w:p w14:paraId="124F417F" w14:textId="77777777" w:rsidR="00E56859" w:rsidRPr="00BC2984" w:rsidRDefault="00E56859" w:rsidP="00E56859">
      <w:pPr>
        <w:pStyle w:val="af2"/>
        <w:ind w:right="1138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Наблюдение</w:t>
      </w:r>
      <w:r w:rsidRPr="00BC2984">
        <w:rPr>
          <w:rFonts w:ascii="Times New Roman" w:hAnsi="Times New Roman" w:cs="Times New Roman"/>
          <w:spacing w:val="-7"/>
        </w:rPr>
        <w:t xml:space="preserve"> </w:t>
      </w:r>
      <w:r w:rsidRPr="00BC2984">
        <w:rPr>
          <w:rFonts w:ascii="Times New Roman" w:hAnsi="Times New Roman" w:cs="Times New Roman"/>
        </w:rPr>
        <w:t>за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использованием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в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речи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фразеологизмов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(простые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  <w:spacing w:val="-2"/>
        </w:rPr>
        <w:t>случаи).</w:t>
      </w:r>
    </w:p>
    <w:p w14:paraId="05906069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</w:p>
    <w:p w14:paraId="0ECF4343" w14:textId="77777777" w:rsidR="00E56859" w:rsidRPr="00BC2984" w:rsidRDefault="00E56859" w:rsidP="00E56859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Состав</w:t>
      </w:r>
      <w:r w:rsidRPr="00BC2984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BC2984">
        <w:rPr>
          <w:rFonts w:ascii="Times New Roman" w:hAnsi="Times New Roman" w:cs="Times New Roman"/>
          <w:b/>
          <w:bCs/>
        </w:rPr>
        <w:t>слова</w:t>
      </w:r>
      <w:r w:rsidRPr="00BC2984">
        <w:rPr>
          <w:rFonts w:ascii="Times New Roman" w:hAnsi="Times New Roman" w:cs="Times New Roman"/>
          <w:b/>
          <w:bCs/>
          <w:spacing w:val="-2"/>
        </w:rPr>
        <w:t xml:space="preserve"> (</w:t>
      </w:r>
      <w:proofErr w:type="spellStart"/>
      <w:r w:rsidRPr="00BC2984">
        <w:rPr>
          <w:rFonts w:ascii="Times New Roman" w:hAnsi="Times New Roman" w:cs="Times New Roman"/>
          <w:b/>
          <w:bCs/>
          <w:spacing w:val="-2"/>
        </w:rPr>
        <w:t>морфемика</w:t>
      </w:r>
      <w:proofErr w:type="spellEnd"/>
      <w:r w:rsidRPr="00BC2984">
        <w:rPr>
          <w:rFonts w:ascii="Times New Roman" w:hAnsi="Times New Roman" w:cs="Times New Roman"/>
          <w:b/>
          <w:bCs/>
          <w:spacing w:val="-2"/>
        </w:rPr>
        <w:t>)</w:t>
      </w:r>
    </w:p>
    <w:p w14:paraId="40540DC6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3A133C0" w14:textId="77777777" w:rsidR="00E56859" w:rsidRPr="00BC2984" w:rsidRDefault="00E56859" w:rsidP="00E56859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Основа</w:t>
      </w:r>
      <w:r w:rsidRPr="00BC2984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C2984">
        <w:rPr>
          <w:rFonts w:ascii="Times New Roman" w:hAnsi="Times New Roman" w:cs="Times New Roman"/>
          <w:b/>
          <w:bCs/>
          <w:spacing w:val="-2"/>
        </w:rPr>
        <w:t>слова.</w:t>
      </w:r>
    </w:p>
    <w:p w14:paraId="0A4B5041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Состав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неизменяемых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слов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  <w:spacing w:val="-2"/>
        </w:rPr>
        <w:t>(ознакомление).</w:t>
      </w:r>
    </w:p>
    <w:p w14:paraId="065278B3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Значение</w:t>
      </w:r>
      <w:r w:rsidRPr="00BC2984">
        <w:rPr>
          <w:rFonts w:ascii="Times New Roman" w:hAnsi="Times New Roman" w:cs="Times New Roman"/>
          <w:spacing w:val="-7"/>
        </w:rPr>
        <w:t xml:space="preserve"> </w:t>
      </w:r>
      <w:r w:rsidRPr="00BC2984">
        <w:rPr>
          <w:rFonts w:ascii="Times New Roman" w:hAnsi="Times New Roman" w:cs="Times New Roman"/>
        </w:rPr>
        <w:t>наиболее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употребляемых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суффиксов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изученных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частей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речи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  <w:spacing w:val="-2"/>
        </w:rPr>
        <w:t>(ознакомление).</w:t>
      </w:r>
    </w:p>
    <w:p w14:paraId="24ED2F84" w14:textId="77777777" w:rsidR="00E56859" w:rsidRPr="00BC2984" w:rsidRDefault="00E56859" w:rsidP="00E56859">
      <w:pPr>
        <w:pStyle w:val="af2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  <w:spacing w:val="-2"/>
        </w:rPr>
        <w:t>Морфология</w:t>
      </w:r>
    </w:p>
    <w:p w14:paraId="3A448F2E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Части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речи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самостоятельные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и</w:t>
      </w:r>
      <w:r w:rsidRPr="00BC2984">
        <w:rPr>
          <w:rFonts w:ascii="Times New Roman" w:hAnsi="Times New Roman" w:cs="Times New Roman"/>
          <w:spacing w:val="-2"/>
        </w:rPr>
        <w:t xml:space="preserve"> служебные.</w:t>
      </w:r>
    </w:p>
    <w:p w14:paraId="7335A256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Имя</w:t>
      </w:r>
      <w:r w:rsidRPr="00BC2984">
        <w:rPr>
          <w:rFonts w:ascii="Times New Roman" w:hAnsi="Times New Roman" w:cs="Times New Roman"/>
          <w:spacing w:val="1"/>
        </w:rPr>
        <w:t xml:space="preserve"> </w:t>
      </w:r>
      <w:r w:rsidRPr="00BC2984">
        <w:rPr>
          <w:rFonts w:ascii="Times New Roman" w:hAnsi="Times New Roman" w:cs="Times New Roman"/>
        </w:rPr>
        <w:t>существительное.</w:t>
      </w:r>
      <w:r w:rsidRPr="00BC2984">
        <w:rPr>
          <w:rFonts w:ascii="Times New Roman" w:hAnsi="Times New Roman" w:cs="Times New Roman"/>
          <w:spacing w:val="1"/>
        </w:rPr>
        <w:t xml:space="preserve"> </w:t>
      </w:r>
      <w:r w:rsidRPr="00BC2984">
        <w:rPr>
          <w:rFonts w:ascii="Times New Roman" w:hAnsi="Times New Roman" w:cs="Times New Roman"/>
        </w:rPr>
        <w:t>Склонение</w:t>
      </w:r>
      <w:r w:rsidRPr="00BC2984">
        <w:rPr>
          <w:rFonts w:ascii="Times New Roman" w:hAnsi="Times New Roman" w:cs="Times New Roman"/>
          <w:spacing w:val="1"/>
        </w:rPr>
        <w:t xml:space="preserve"> </w:t>
      </w:r>
      <w:r w:rsidRPr="00BC2984">
        <w:rPr>
          <w:rFonts w:ascii="Times New Roman" w:hAnsi="Times New Roman" w:cs="Times New Roman"/>
        </w:rPr>
        <w:t>имён</w:t>
      </w:r>
      <w:r w:rsidRPr="00BC2984">
        <w:rPr>
          <w:rFonts w:ascii="Times New Roman" w:hAnsi="Times New Roman" w:cs="Times New Roman"/>
          <w:spacing w:val="3"/>
        </w:rPr>
        <w:t xml:space="preserve"> </w:t>
      </w:r>
      <w:r w:rsidRPr="00BC2984">
        <w:rPr>
          <w:rFonts w:ascii="Times New Roman" w:hAnsi="Times New Roman" w:cs="Times New Roman"/>
        </w:rPr>
        <w:t>существительных</w:t>
      </w:r>
      <w:r w:rsidRPr="00BC2984">
        <w:rPr>
          <w:rFonts w:ascii="Times New Roman" w:hAnsi="Times New Roman" w:cs="Times New Roman"/>
          <w:spacing w:val="1"/>
        </w:rPr>
        <w:t xml:space="preserve"> </w:t>
      </w:r>
      <w:r w:rsidRPr="00BC2984">
        <w:rPr>
          <w:rFonts w:ascii="Times New Roman" w:hAnsi="Times New Roman" w:cs="Times New Roman"/>
        </w:rPr>
        <w:t>(кроме существительных</w:t>
      </w:r>
      <w:r w:rsidRPr="00BC2984">
        <w:rPr>
          <w:rFonts w:ascii="Times New Roman" w:hAnsi="Times New Roman" w:cs="Times New Roman"/>
          <w:spacing w:val="2"/>
        </w:rPr>
        <w:t xml:space="preserve"> </w:t>
      </w:r>
      <w:r w:rsidRPr="00BC2984">
        <w:rPr>
          <w:rFonts w:ascii="Times New Roman" w:hAnsi="Times New Roman" w:cs="Times New Roman"/>
          <w:spacing w:val="-5"/>
        </w:rPr>
        <w:t>на</w:t>
      </w:r>
    </w:p>
    <w:p w14:paraId="6BA1BA25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«-</w:t>
      </w:r>
      <w:proofErr w:type="spellStart"/>
      <w:r w:rsidRPr="00BC2984">
        <w:rPr>
          <w:rFonts w:ascii="Times New Roman" w:hAnsi="Times New Roman" w:cs="Times New Roman"/>
        </w:rPr>
        <w:t>мя</w:t>
      </w:r>
      <w:proofErr w:type="spellEnd"/>
      <w:r w:rsidRPr="00BC2984">
        <w:rPr>
          <w:rFonts w:ascii="Times New Roman" w:hAnsi="Times New Roman" w:cs="Times New Roman"/>
        </w:rPr>
        <w:t>», «-</w:t>
      </w:r>
      <w:proofErr w:type="spellStart"/>
      <w:r w:rsidRPr="00BC2984">
        <w:rPr>
          <w:rFonts w:ascii="Times New Roman" w:hAnsi="Times New Roman" w:cs="Times New Roman"/>
        </w:rPr>
        <w:t>ий</w:t>
      </w:r>
      <w:proofErr w:type="spellEnd"/>
      <w:r w:rsidRPr="00BC2984">
        <w:rPr>
          <w:rFonts w:ascii="Times New Roman" w:hAnsi="Times New Roman" w:cs="Times New Roman"/>
        </w:rPr>
        <w:t>», «-</w:t>
      </w:r>
      <w:proofErr w:type="spellStart"/>
      <w:r w:rsidRPr="00BC2984">
        <w:rPr>
          <w:rFonts w:ascii="Times New Roman" w:hAnsi="Times New Roman" w:cs="Times New Roman"/>
        </w:rPr>
        <w:t>ие</w:t>
      </w:r>
      <w:proofErr w:type="spellEnd"/>
      <w:r w:rsidRPr="00BC2984">
        <w:rPr>
          <w:rFonts w:ascii="Times New Roman" w:hAnsi="Times New Roman" w:cs="Times New Roman"/>
        </w:rPr>
        <w:t>», «-</w:t>
      </w:r>
      <w:proofErr w:type="spellStart"/>
      <w:r w:rsidRPr="00BC2984">
        <w:rPr>
          <w:rFonts w:ascii="Times New Roman" w:hAnsi="Times New Roman" w:cs="Times New Roman"/>
        </w:rPr>
        <w:t>ия</w:t>
      </w:r>
      <w:proofErr w:type="spellEnd"/>
      <w:r w:rsidRPr="00BC2984">
        <w:rPr>
          <w:rFonts w:ascii="Times New Roman" w:hAnsi="Times New Roman" w:cs="Times New Roman"/>
        </w:rPr>
        <w:t>»; на «-</w:t>
      </w:r>
      <w:proofErr w:type="spellStart"/>
      <w:r w:rsidRPr="00BC2984">
        <w:rPr>
          <w:rFonts w:ascii="Times New Roman" w:hAnsi="Times New Roman" w:cs="Times New Roman"/>
        </w:rPr>
        <w:t>ья</w:t>
      </w:r>
      <w:proofErr w:type="spellEnd"/>
      <w:r w:rsidRPr="00BC2984">
        <w:rPr>
          <w:rFonts w:ascii="Times New Roman" w:hAnsi="Times New Roman" w:cs="Times New Roman"/>
        </w:rPr>
        <w:t>», например, «гостья»; на «</w:t>
      </w:r>
      <w:proofErr w:type="spellStart"/>
      <w:r w:rsidRPr="00BC2984">
        <w:rPr>
          <w:rFonts w:ascii="Times New Roman" w:hAnsi="Times New Roman" w:cs="Times New Roman"/>
        </w:rPr>
        <w:t>ье</w:t>
      </w:r>
      <w:proofErr w:type="spellEnd"/>
      <w:r w:rsidRPr="00BC2984">
        <w:rPr>
          <w:rFonts w:ascii="Times New Roman" w:hAnsi="Times New Roman" w:cs="Times New Roman"/>
        </w:rPr>
        <w:t>», например, «ожерелье» во множественном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числе; а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также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кроме</w:t>
      </w:r>
      <w:r w:rsidRPr="00BC2984">
        <w:rPr>
          <w:rFonts w:ascii="Times New Roman" w:hAnsi="Times New Roman" w:cs="Times New Roman"/>
          <w:spacing w:val="-3"/>
        </w:rPr>
        <w:t xml:space="preserve"> </w:t>
      </w:r>
      <w:r w:rsidRPr="00BC2984">
        <w:rPr>
          <w:rFonts w:ascii="Times New Roman" w:hAnsi="Times New Roman" w:cs="Times New Roman"/>
        </w:rPr>
        <w:t>собственных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имён</w:t>
      </w:r>
      <w:r w:rsidRPr="00BC2984">
        <w:rPr>
          <w:rFonts w:ascii="Times New Roman" w:hAnsi="Times New Roman" w:cs="Times New Roman"/>
          <w:spacing w:val="-1"/>
        </w:rPr>
        <w:t xml:space="preserve"> </w:t>
      </w:r>
      <w:r w:rsidRPr="00BC2984">
        <w:rPr>
          <w:rFonts w:ascii="Times New Roman" w:hAnsi="Times New Roman" w:cs="Times New Roman"/>
        </w:rPr>
        <w:t>существительных на «-</w:t>
      </w:r>
      <w:proofErr w:type="spellStart"/>
      <w:r w:rsidRPr="00BC2984">
        <w:rPr>
          <w:rFonts w:ascii="Times New Roman" w:hAnsi="Times New Roman" w:cs="Times New Roman"/>
        </w:rPr>
        <w:t>ов</w:t>
      </w:r>
      <w:proofErr w:type="spellEnd"/>
      <w:r w:rsidRPr="00BC2984">
        <w:rPr>
          <w:rFonts w:ascii="Times New Roman" w:hAnsi="Times New Roman" w:cs="Times New Roman"/>
        </w:rPr>
        <w:t xml:space="preserve">», «-ин», «- </w:t>
      </w:r>
      <w:proofErr w:type="spellStart"/>
      <w:r w:rsidRPr="00BC2984">
        <w:rPr>
          <w:rFonts w:ascii="Times New Roman" w:hAnsi="Times New Roman" w:cs="Times New Roman"/>
        </w:rPr>
        <w:t>ий</w:t>
      </w:r>
      <w:proofErr w:type="spellEnd"/>
      <w:r w:rsidRPr="00BC2984">
        <w:rPr>
          <w:rFonts w:ascii="Times New Roman" w:hAnsi="Times New Roman" w:cs="Times New Roman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14:paraId="366F15DA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5EA62223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26787FAB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lastRenderedPageBreak/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77C68C9F" w14:textId="77777777" w:rsidR="00E56859" w:rsidRDefault="00E56859" w:rsidP="00E56859">
      <w:pPr>
        <w:pStyle w:val="af2"/>
        <w:rPr>
          <w:rFonts w:ascii="Times New Roman" w:hAnsi="Times New Roman" w:cs="Times New Roman"/>
        </w:rPr>
      </w:pPr>
    </w:p>
    <w:p w14:paraId="170DB73C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Наречие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(общее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представление).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Значение,</w:t>
      </w:r>
      <w:r w:rsidRPr="00BC2984">
        <w:rPr>
          <w:rFonts w:ascii="Times New Roman" w:hAnsi="Times New Roman" w:cs="Times New Roman"/>
          <w:spacing w:val="-5"/>
        </w:rPr>
        <w:t xml:space="preserve"> </w:t>
      </w:r>
      <w:r w:rsidRPr="00BC2984">
        <w:rPr>
          <w:rFonts w:ascii="Times New Roman" w:hAnsi="Times New Roman" w:cs="Times New Roman"/>
        </w:rPr>
        <w:t>вопросы,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употребление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в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речи. Предлог. Отличие предлогов от приставок (повторение).</w:t>
      </w:r>
    </w:p>
    <w:p w14:paraId="043B3BDD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Союз;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союзы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«и», «а»,</w:t>
      </w:r>
      <w:r w:rsidRPr="00BC2984">
        <w:rPr>
          <w:rFonts w:ascii="Times New Roman" w:hAnsi="Times New Roman" w:cs="Times New Roman"/>
          <w:spacing w:val="-2"/>
        </w:rPr>
        <w:t xml:space="preserve"> </w:t>
      </w:r>
      <w:r w:rsidRPr="00BC2984">
        <w:rPr>
          <w:rFonts w:ascii="Times New Roman" w:hAnsi="Times New Roman" w:cs="Times New Roman"/>
        </w:rPr>
        <w:t>«но»</w:t>
      </w:r>
      <w:r w:rsidRPr="00BC2984">
        <w:rPr>
          <w:rFonts w:ascii="Times New Roman" w:hAnsi="Times New Roman" w:cs="Times New Roman"/>
          <w:spacing w:val="-11"/>
        </w:rPr>
        <w:t xml:space="preserve"> </w:t>
      </w:r>
      <w:r w:rsidRPr="00BC2984">
        <w:rPr>
          <w:rFonts w:ascii="Times New Roman" w:hAnsi="Times New Roman" w:cs="Times New Roman"/>
        </w:rPr>
        <w:t>в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простых</w:t>
      </w:r>
      <w:r w:rsidRPr="00BC2984">
        <w:rPr>
          <w:rFonts w:ascii="Times New Roman" w:hAnsi="Times New Roman" w:cs="Times New Roman"/>
          <w:spacing w:val="-4"/>
        </w:rPr>
        <w:t xml:space="preserve"> </w:t>
      </w:r>
      <w:r w:rsidRPr="00BC2984">
        <w:rPr>
          <w:rFonts w:ascii="Times New Roman" w:hAnsi="Times New Roman" w:cs="Times New Roman"/>
        </w:rPr>
        <w:t>и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сложных</w:t>
      </w:r>
      <w:r w:rsidRPr="00BC2984">
        <w:rPr>
          <w:rFonts w:ascii="Times New Roman" w:hAnsi="Times New Roman" w:cs="Times New Roman"/>
          <w:spacing w:val="-6"/>
        </w:rPr>
        <w:t xml:space="preserve"> </w:t>
      </w:r>
      <w:r w:rsidRPr="00BC2984">
        <w:rPr>
          <w:rFonts w:ascii="Times New Roman" w:hAnsi="Times New Roman" w:cs="Times New Roman"/>
        </w:rPr>
        <w:t>предложениях. Частица «не», «её» значение (повторение).</w:t>
      </w:r>
    </w:p>
    <w:p w14:paraId="6F743033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</w:p>
    <w:p w14:paraId="576A0717" w14:textId="77777777" w:rsidR="00E56859" w:rsidRPr="00BC2984" w:rsidRDefault="00E56859" w:rsidP="00E56859">
      <w:pPr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Синтаксис</w:t>
      </w:r>
    </w:p>
    <w:p w14:paraId="199EF338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01E57A79" w14:textId="77777777" w:rsidR="00E56859" w:rsidRPr="00BC2984" w:rsidRDefault="00E56859" w:rsidP="00E56859">
      <w:pPr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Связь между словами в словосочетании.</w:t>
      </w:r>
    </w:p>
    <w:p w14:paraId="5B98203D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7619AB69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Простое и сложное предложение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51D1D786" w14:textId="77777777" w:rsidR="00E56859" w:rsidRPr="00BC2984" w:rsidRDefault="00E56859" w:rsidP="00E56859">
      <w:pPr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Орфография и пунктуация</w:t>
      </w:r>
    </w:p>
    <w:p w14:paraId="7A461D99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6EEA6254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Использование орфографического словаря для определения (уточнения) написания</w:t>
      </w:r>
    </w:p>
    <w:p w14:paraId="30CB1226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слова.</w:t>
      </w:r>
    </w:p>
    <w:p w14:paraId="7984095A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Правила правописания и их применение:</w:t>
      </w:r>
    </w:p>
    <w:p w14:paraId="5967C1D2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безударные падежные окончания имён существительных (кроме существительных на</w:t>
      </w:r>
    </w:p>
    <w:p w14:paraId="7C838681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«-</w:t>
      </w:r>
      <w:proofErr w:type="spellStart"/>
      <w:r w:rsidRPr="00BC2984">
        <w:rPr>
          <w:rFonts w:ascii="Times New Roman" w:hAnsi="Times New Roman" w:cs="Times New Roman"/>
        </w:rPr>
        <w:t>мя</w:t>
      </w:r>
      <w:proofErr w:type="spellEnd"/>
      <w:r w:rsidRPr="00BC2984">
        <w:rPr>
          <w:rFonts w:ascii="Times New Roman" w:hAnsi="Times New Roman" w:cs="Times New Roman"/>
        </w:rPr>
        <w:t>», «-</w:t>
      </w:r>
      <w:proofErr w:type="spellStart"/>
      <w:r w:rsidRPr="00BC2984">
        <w:rPr>
          <w:rFonts w:ascii="Times New Roman" w:hAnsi="Times New Roman" w:cs="Times New Roman"/>
        </w:rPr>
        <w:t>ий</w:t>
      </w:r>
      <w:proofErr w:type="spellEnd"/>
      <w:r w:rsidRPr="00BC2984">
        <w:rPr>
          <w:rFonts w:ascii="Times New Roman" w:hAnsi="Times New Roman" w:cs="Times New Roman"/>
        </w:rPr>
        <w:t>», «-</w:t>
      </w:r>
      <w:proofErr w:type="spellStart"/>
      <w:r w:rsidRPr="00BC2984">
        <w:rPr>
          <w:rFonts w:ascii="Times New Roman" w:hAnsi="Times New Roman" w:cs="Times New Roman"/>
        </w:rPr>
        <w:t>ие</w:t>
      </w:r>
      <w:proofErr w:type="spellEnd"/>
      <w:r w:rsidRPr="00BC2984">
        <w:rPr>
          <w:rFonts w:ascii="Times New Roman" w:hAnsi="Times New Roman" w:cs="Times New Roman"/>
        </w:rPr>
        <w:t>», «-</w:t>
      </w:r>
      <w:proofErr w:type="spellStart"/>
      <w:r w:rsidRPr="00BC2984">
        <w:rPr>
          <w:rFonts w:ascii="Times New Roman" w:hAnsi="Times New Roman" w:cs="Times New Roman"/>
        </w:rPr>
        <w:t>ия</w:t>
      </w:r>
      <w:proofErr w:type="spellEnd"/>
      <w:r w:rsidRPr="00BC2984">
        <w:rPr>
          <w:rFonts w:ascii="Times New Roman" w:hAnsi="Times New Roman" w:cs="Times New Roman"/>
        </w:rPr>
        <w:t>», на «-</w:t>
      </w:r>
      <w:proofErr w:type="spellStart"/>
      <w:r w:rsidRPr="00BC2984">
        <w:rPr>
          <w:rFonts w:ascii="Times New Roman" w:hAnsi="Times New Roman" w:cs="Times New Roman"/>
        </w:rPr>
        <w:t>ья</w:t>
      </w:r>
      <w:proofErr w:type="spellEnd"/>
      <w:r w:rsidRPr="00BC2984">
        <w:rPr>
          <w:rFonts w:ascii="Times New Roman" w:hAnsi="Times New Roman" w:cs="Times New Roman"/>
        </w:rPr>
        <w:t>», например, «гостья», на «</w:t>
      </w:r>
      <w:proofErr w:type="spellStart"/>
      <w:r w:rsidRPr="00BC2984">
        <w:rPr>
          <w:rFonts w:ascii="Times New Roman" w:hAnsi="Times New Roman" w:cs="Times New Roman"/>
        </w:rPr>
        <w:t>ье</w:t>
      </w:r>
      <w:proofErr w:type="spellEnd"/>
      <w:r w:rsidRPr="00BC2984">
        <w:rPr>
          <w:rFonts w:ascii="Times New Roman" w:hAnsi="Times New Roman" w:cs="Times New Roman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BC2984">
        <w:rPr>
          <w:rFonts w:ascii="Times New Roman" w:hAnsi="Times New Roman" w:cs="Times New Roman"/>
        </w:rPr>
        <w:t>ов</w:t>
      </w:r>
      <w:proofErr w:type="spellEnd"/>
      <w:r w:rsidRPr="00BC2984">
        <w:rPr>
          <w:rFonts w:ascii="Times New Roman" w:hAnsi="Times New Roman" w:cs="Times New Roman"/>
        </w:rPr>
        <w:t xml:space="preserve">», «-ин», «- </w:t>
      </w:r>
      <w:proofErr w:type="spellStart"/>
      <w:r w:rsidRPr="00BC2984">
        <w:rPr>
          <w:rFonts w:ascii="Times New Roman" w:hAnsi="Times New Roman" w:cs="Times New Roman"/>
        </w:rPr>
        <w:t>ий</w:t>
      </w:r>
      <w:proofErr w:type="spellEnd"/>
      <w:r w:rsidRPr="00BC2984">
        <w:rPr>
          <w:rFonts w:ascii="Times New Roman" w:hAnsi="Times New Roman" w:cs="Times New Roman"/>
        </w:rPr>
        <w:t>»);</w:t>
      </w:r>
    </w:p>
    <w:p w14:paraId="5CCBEE4F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числа;</w:t>
      </w:r>
    </w:p>
    <w:p w14:paraId="168238D3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безударные падежные окончания имён прилагательных;</w:t>
      </w:r>
    </w:p>
    <w:p w14:paraId="1CCAAE40" w14:textId="77777777" w:rsidR="00E56859" w:rsidRPr="00BC2984" w:rsidRDefault="00E56859" w:rsidP="00E56859">
      <w:pPr>
        <w:pStyle w:val="af2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мягкий знак после шипящих на конце глаголов в форме 2-го лица единственного</w:t>
      </w:r>
    </w:p>
    <w:p w14:paraId="268B9E8D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наличие или отсутствие мягкого знака в глаголах на «-</w:t>
      </w:r>
      <w:proofErr w:type="spellStart"/>
      <w:r w:rsidRPr="00BC2984">
        <w:rPr>
          <w:rFonts w:ascii="Times New Roman" w:hAnsi="Times New Roman" w:cs="Times New Roman"/>
        </w:rPr>
        <w:t>ться</w:t>
      </w:r>
      <w:proofErr w:type="spellEnd"/>
      <w:r w:rsidRPr="00BC2984">
        <w:rPr>
          <w:rFonts w:ascii="Times New Roman" w:hAnsi="Times New Roman" w:cs="Times New Roman"/>
        </w:rPr>
        <w:t>» и «-</w:t>
      </w:r>
      <w:proofErr w:type="spellStart"/>
      <w:r w:rsidRPr="00BC2984">
        <w:rPr>
          <w:rFonts w:ascii="Times New Roman" w:hAnsi="Times New Roman" w:cs="Times New Roman"/>
        </w:rPr>
        <w:t>тся</w:t>
      </w:r>
      <w:proofErr w:type="spellEnd"/>
      <w:r w:rsidRPr="00BC2984">
        <w:rPr>
          <w:rFonts w:ascii="Times New Roman" w:hAnsi="Times New Roman" w:cs="Times New Roman"/>
        </w:rPr>
        <w:t>»; безударные личные окончания глаголов;</w:t>
      </w:r>
    </w:p>
    <w:p w14:paraId="554E3DC5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 xml:space="preserve">знаки препинания в предложениях с однородными членами, соединёнными </w:t>
      </w:r>
      <w:proofErr w:type="spellStart"/>
      <w:proofErr w:type="gramStart"/>
      <w:r w:rsidRPr="00BC2984">
        <w:rPr>
          <w:rFonts w:ascii="Times New Roman" w:hAnsi="Times New Roman" w:cs="Times New Roman"/>
        </w:rPr>
        <w:t>союзами«</w:t>
      </w:r>
      <w:proofErr w:type="gramEnd"/>
      <w:r w:rsidRPr="00BC2984">
        <w:rPr>
          <w:rFonts w:ascii="Times New Roman" w:hAnsi="Times New Roman" w:cs="Times New Roman"/>
        </w:rPr>
        <w:t>и</w:t>
      </w:r>
      <w:proofErr w:type="spellEnd"/>
      <w:r w:rsidRPr="00BC2984">
        <w:rPr>
          <w:rFonts w:ascii="Times New Roman" w:hAnsi="Times New Roman" w:cs="Times New Roman"/>
        </w:rPr>
        <w:t>», «а», «но» и без союзов.</w:t>
      </w:r>
    </w:p>
    <w:p w14:paraId="35A49166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Знаки</w:t>
      </w:r>
      <w:r w:rsidRPr="00BC2984">
        <w:rPr>
          <w:rFonts w:ascii="Times New Roman" w:hAnsi="Times New Roman" w:cs="Times New Roman"/>
        </w:rPr>
        <w:tab/>
        <w:t>препинания</w:t>
      </w:r>
      <w:r w:rsidRPr="00BC2984">
        <w:rPr>
          <w:rFonts w:ascii="Times New Roman" w:hAnsi="Times New Roman" w:cs="Times New Roman"/>
        </w:rPr>
        <w:tab/>
        <w:t>в</w:t>
      </w:r>
      <w:r w:rsidRPr="00BC2984">
        <w:rPr>
          <w:rFonts w:ascii="Times New Roman" w:hAnsi="Times New Roman" w:cs="Times New Roman"/>
        </w:rPr>
        <w:tab/>
        <w:t>сложном</w:t>
      </w:r>
      <w:r w:rsidRPr="00BC2984">
        <w:rPr>
          <w:rFonts w:ascii="Times New Roman" w:hAnsi="Times New Roman" w:cs="Times New Roman"/>
        </w:rPr>
        <w:tab/>
        <w:t>предложении,</w:t>
      </w:r>
      <w:r w:rsidRPr="00BC2984">
        <w:rPr>
          <w:rFonts w:ascii="Times New Roman" w:hAnsi="Times New Roman" w:cs="Times New Roman"/>
        </w:rPr>
        <w:tab/>
        <w:t>состоящем</w:t>
      </w:r>
      <w:r w:rsidRPr="00BC2984">
        <w:rPr>
          <w:rFonts w:ascii="Times New Roman" w:hAnsi="Times New Roman" w:cs="Times New Roman"/>
        </w:rPr>
        <w:tab/>
        <w:t>из</w:t>
      </w:r>
      <w:r w:rsidRPr="00BC2984">
        <w:rPr>
          <w:rFonts w:ascii="Times New Roman" w:hAnsi="Times New Roman" w:cs="Times New Roman"/>
        </w:rPr>
        <w:tab/>
        <w:t>двух</w:t>
      </w:r>
      <w:r w:rsidRPr="00BC2984">
        <w:rPr>
          <w:rFonts w:ascii="Times New Roman" w:hAnsi="Times New Roman" w:cs="Times New Roman"/>
        </w:rPr>
        <w:tab/>
        <w:t>простых (наблюдение).</w:t>
      </w:r>
    </w:p>
    <w:p w14:paraId="056ABFF0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Знаки препинания в предложении с прямой речью после слов автора (наблюдение).</w:t>
      </w:r>
    </w:p>
    <w:p w14:paraId="6B521168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C2984">
        <w:rPr>
          <w:rFonts w:ascii="Times New Roman" w:hAnsi="Times New Roman" w:cs="Times New Roman"/>
          <w:b/>
          <w:bCs/>
        </w:rPr>
        <w:t>Развитие речи</w:t>
      </w:r>
    </w:p>
    <w:p w14:paraId="4672BDF7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3AEE77E2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6979FA0E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Изложение (подробный устный и письменный пересказ текста; выборочный устный пересказ текста).</w:t>
      </w:r>
    </w:p>
    <w:p w14:paraId="077AECF1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Сочинение как вид письменной работы.</w:t>
      </w:r>
    </w:p>
    <w:p w14:paraId="11E084B6" w14:textId="77777777" w:rsidR="00E56859" w:rsidRDefault="00E56859" w:rsidP="00E56859">
      <w:pPr>
        <w:spacing w:after="0" w:line="240" w:lineRule="auto"/>
        <w:rPr>
          <w:rFonts w:ascii="Times New Roman" w:hAnsi="Times New Roman" w:cs="Times New Roman"/>
        </w:rPr>
      </w:pPr>
    </w:p>
    <w:p w14:paraId="6D500591" w14:textId="77777777" w:rsidR="00E56859" w:rsidRDefault="00E56859" w:rsidP="00E56859">
      <w:pPr>
        <w:spacing w:after="0" w:line="240" w:lineRule="auto"/>
        <w:rPr>
          <w:rFonts w:ascii="Times New Roman" w:hAnsi="Times New Roman" w:cs="Times New Roman"/>
        </w:rPr>
      </w:pPr>
    </w:p>
    <w:p w14:paraId="31F28882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  <w:r w:rsidRPr="00BC2984">
        <w:rPr>
          <w:rFonts w:ascii="Times New Roman" w:hAnsi="Times New Roman" w:cs="Times New Roman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06BAE61" w14:textId="77777777" w:rsidR="00E56859" w:rsidRPr="00BC2984" w:rsidRDefault="00E56859" w:rsidP="00E56859">
      <w:pPr>
        <w:spacing w:after="0" w:line="240" w:lineRule="auto"/>
        <w:rPr>
          <w:rFonts w:ascii="Times New Roman" w:hAnsi="Times New Roman" w:cs="Times New Roman"/>
        </w:rPr>
      </w:pPr>
    </w:p>
    <w:p w14:paraId="2D8C0840" w14:textId="77777777" w:rsidR="00A05402" w:rsidRPr="00E56859" w:rsidRDefault="00A05402" w:rsidP="00E56859"/>
    <w:sectPr w:rsidR="00A05402" w:rsidRPr="00E56859" w:rsidSect="006248DF">
      <w:headerReference w:type="default" r:id="rId7"/>
      <w:pgSz w:w="11910" w:h="16840"/>
      <w:pgMar w:top="1160" w:right="853" w:bottom="580" w:left="1133" w:header="751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4FFCF" w14:textId="77777777" w:rsidR="000D0117" w:rsidRDefault="000D0117" w:rsidP="00A4771C">
      <w:pPr>
        <w:spacing w:after="0" w:line="240" w:lineRule="auto"/>
      </w:pPr>
      <w:r>
        <w:separator/>
      </w:r>
    </w:p>
  </w:endnote>
  <w:endnote w:type="continuationSeparator" w:id="0">
    <w:p w14:paraId="25B822A4" w14:textId="77777777" w:rsidR="000D0117" w:rsidRDefault="000D0117" w:rsidP="00A4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748F" w14:textId="77777777" w:rsidR="000D0117" w:rsidRDefault="000D0117" w:rsidP="00A4771C">
      <w:pPr>
        <w:spacing w:after="0" w:line="240" w:lineRule="auto"/>
      </w:pPr>
      <w:r>
        <w:separator/>
      </w:r>
    </w:p>
  </w:footnote>
  <w:footnote w:type="continuationSeparator" w:id="0">
    <w:p w14:paraId="1A255380" w14:textId="77777777" w:rsidR="000D0117" w:rsidRDefault="000D0117" w:rsidP="00A4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476F" w14:textId="08283928" w:rsidR="006248DF" w:rsidRDefault="006248DF">
    <w:pPr>
      <w:pStyle w:val="ac"/>
    </w:pPr>
    <w:r w:rsidRPr="00FB06F1">
      <w:rPr>
        <w:rFonts w:ascii="Times New Roman" w:hAnsi="Times New Roman" w:cs="Times New Roman"/>
        <w:b/>
        <w:bCs/>
        <w:noProof/>
        <w:lang w:eastAsia="ru-RU"/>
      </w:rPr>
      <w:drawing>
        <wp:anchor distT="0" distB="0" distL="114300" distR="114300" simplePos="0" relativeHeight="251658240" behindDoc="0" locked="0" layoutInCell="1" allowOverlap="1" wp14:anchorId="6D3BF3E4" wp14:editId="2F3E7583">
          <wp:simplePos x="0" y="0"/>
          <wp:positionH relativeFrom="margin">
            <wp:posOffset>6003925</wp:posOffset>
          </wp:positionH>
          <wp:positionV relativeFrom="margin">
            <wp:posOffset>-407035</wp:posOffset>
          </wp:positionV>
          <wp:extent cx="495300" cy="327660"/>
          <wp:effectExtent l="0" t="0" r="0" b="0"/>
          <wp:wrapSquare wrapText="bothSides"/>
          <wp:docPr id="7" name="Рисунок 7" descr="Изображение выглядит как снимок экрана, Графика, дизайн, логотип&#10;&#10;Автоматически созданное описание">
            <a:extLst xmlns:a="http://schemas.openxmlformats.org/drawingml/2006/main">
              <a:ext uri="{FF2B5EF4-FFF2-40B4-BE49-F238E27FC236}">
                <a16:creationId xmlns:a16="http://schemas.microsoft.com/office/drawing/2014/main" id="{2BB9ECC0-64BE-049A-569B-E11554C037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 descr="Изображение выглядит как снимок экрана, Графика, дизайн, логотип&#10;&#10;Автоматически созданное описание">
                    <a:extLst>
                      <a:ext uri="{FF2B5EF4-FFF2-40B4-BE49-F238E27FC236}">
                        <a16:creationId xmlns:a16="http://schemas.microsoft.com/office/drawing/2014/main" id="{2BB9ECC0-64BE-049A-569B-E11554C0375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33" t="28417" r="33645" b="26868"/>
                  <a:stretch/>
                </pic:blipFill>
                <pic:spPr>
                  <a:xfrm>
                    <a:off x="0" y="0"/>
                    <a:ext cx="495300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06F1">
      <w:rPr>
        <w:rFonts w:ascii="Times New Roman" w:hAnsi="Times New Roman" w:cs="Times New Roman"/>
        <w:b/>
        <w:bCs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C6A5B" wp14:editId="49369E9F">
              <wp:simplePos x="0" y="0"/>
              <wp:positionH relativeFrom="column">
                <wp:posOffset>-775335</wp:posOffset>
              </wp:positionH>
              <wp:positionV relativeFrom="paragraph">
                <wp:posOffset>370205</wp:posOffset>
              </wp:positionV>
              <wp:extent cx="6416040" cy="0"/>
              <wp:effectExtent l="0" t="0" r="0" b="0"/>
              <wp:wrapNone/>
              <wp:docPr id="8" name="Прямая соединительная 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60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8196B9" id="Прямая соединительная линия 8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1.05pt,29.15pt" to="444.1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" strokecolor="black [3213]" strokeweight=".5pt">
              <v:stroke joinstyle="miter"/>
            </v:line>
          </w:pict>
        </mc:Fallback>
      </mc:AlternateContent>
    </w:r>
    <w:r>
      <w:rPr>
        <w:rFonts w:ascii="Times New Roman" w:hAnsi="Times New Roman" w:cs="Times New Roman"/>
        <w:b/>
        <w:bCs/>
      </w:rPr>
      <w:t xml:space="preserve">              </w:t>
    </w:r>
    <w:r w:rsidRPr="00FB06F1">
      <w:rPr>
        <w:rFonts w:ascii="Times New Roman" w:hAnsi="Times New Roman" w:cs="Times New Roman"/>
        <w:b/>
        <w:bCs/>
      </w:rPr>
      <w:t xml:space="preserve">МБОУ «Многопрофильный лицей имени Гавриила Романовича Державина» </w:t>
    </w:r>
    <w:r w:rsidRPr="00FB06F1">
      <w:rPr>
        <w:rFonts w:ascii="Times New Roman" w:hAnsi="Times New Roman" w:cs="Times New Roman"/>
        <w:b/>
        <w:bCs/>
      </w:rPr>
      <w:ptab w:relativeTo="margin" w:alignment="center" w:leader="none"/>
    </w:r>
    <w:r w:rsidRPr="00FB06F1">
      <w:rPr>
        <w:rFonts w:ascii="Times New Roman" w:hAnsi="Times New Roman" w:cs="Times New Roman"/>
        <w:b/>
        <w:bCs/>
      </w:rPr>
      <w:t>Лаишевский район Республика Татарстан</w:t>
    </w:r>
    <w: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ECF"/>
    <w:multiLevelType w:val="hybridMultilevel"/>
    <w:tmpl w:val="CD4E9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B1589"/>
    <w:multiLevelType w:val="hybridMultilevel"/>
    <w:tmpl w:val="5E8A28CE"/>
    <w:lvl w:ilvl="0" w:tplc="B0BEF0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86066"/>
    <w:multiLevelType w:val="multilevel"/>
    <w:tmpl w:val="E70A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B24EC"/>
    <w:multiLevelType w:val="multilevel"/>
    <w:tmpl w:val="1C240252"/>
    <w:lvl w:ilvl="0">
      <w:start w:val="1"/>
      <w:numFmt w:val="decimal"/>
      <w:lvlText w:val="%1."/>
      <w:lvlJc w:val="left"/>
      <w:pPr>
        <w:ind w:left="46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569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2F6E45D8"/>
    <w:multiLevelType w:val="hybridMultilevel"/>
    <w:tmpl w:val="7D083642"/>
    <w:lvl w:ilvl="0" w:tplc="057CBACE">
      <w:start w:val="1"/>
      <w:numFmt w:val="decimal"/>
      <w:lvlText w:val="%1)"/>
      <w:lvlJc w:val="left"/>
      <w:pPr>
        <w:ind w:left="153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2F12E">
      <w:numFmt w:val="bullet"/>
      <w:lvlText w:val="•"/>
      <w:lvlJc w:val="left"/>
      <w:pPr>
        <w:ind w:left="2449" w:hanging="260"/>
      </w:pPr>
      <w:rPr>
        <w:rFonts w:hint="default"/>
        <w:lang w:val="ru-RU" w:eastAsia="en-US" w:bidi="ar-SA"/>
      </w:rPr>
    </w:lvl>
    <w:lvl w:ilvl="2" w:tplc="0040F37E">
      <w:numFmt w:val="bullet"/>
      <w:lvlText w:val="•"/>
      <w:lvlJc w:val="left"/>
      <w:pPr>
        <w:ind w:left="3358" w:hanging="260"/>
      </w:pPr>
      <w:rPr>
        <w:rFonts w:hint="default"/>
        <w:lang w:val="ru-RU" w:eastAsia="en-US" w:bidi="ar-SA"/>
      </w:rPr>
    </w:lvl>
    <w:lvl w:ilvl="3" w:tplc="AAAC3938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4" w:tplc="96B29F04">
      <w:numFmt w:val="bullet"/>
      <w:lvlText w:val="•"/>
      <w:lvlJc w:val="left"/>
      <w:pPr>
        <w:ind w:left="5176" w:hanging="260"/>
      </w:pPr>
      <w:rPr>
        <w:rFonts w:hint="default"/>
        <w:lang w:val="ru-RU" w:eastAsia="en-US" w:bidi="ar-SA"/>
      </w:rPr>
    </w:lvl>
    <w:lvl w:ilvl="5" w:tplc="0668356A">
      <w:numFmt w:val="bullet"/>
      <w:lvlText w:val="•"/>
      <w:lvlJc w:val="left"/>
      <w:pPr>
        <w:ind w:left="6086" w:hanging="260"/>
      </w:pPr>
      <w:rPr>
        <w:rFonts w:hint="default"/>
        <w:lang w:val="ru-RU" w:eastAsia="en-US" w:bidi="ar-SA"/>
      </w:rPr>
    </w:lvl>
    <w:lvl w:ilvl="6" w:tplc="88B86816">
      <w:numFmt w:val="bullet"/>
      <w:lvlText w:val="•"/>
      <w:lvlJc w:val="left"/>
      <w:pPr>
        <w:ind w:left="6995" w:hanging="260"/>
      </w:pPr>
      <w:rPr>
        <w:rFonts w:hint="default"/>
        <w:lang w:val="ru-RU" w:eastAsia="en-US" w:bidi="ar-SA"/>
      </w:rPr>
    </w:lvl>
    <w:lvl w:ilvl="7" w:tplc="7702163E">
      <w:numFmt w:val="bullet"/>
      <w:lvlText w:val="•"/>
      <w:lvlJc w:val="left"/>
      <w:pPr>
        <w:ind w:left="7904" w:hanging="260"/>
      </w:pPr>
      <w:rPr>
        <w:rFonts w:hint="default"/>
        <w:lang w:val="ru-RU" w:eastAsia="en-US" w:bidi="ar-SA"/>
      </w:rPr>
    </w:lvl>
    <w:lvl w:ilvl="8" w:tplc="AEB6F0E6">
      <w:numFmt w:val="bullet"/>
      <w:lvlText w:val="•"/>
      <w:lvlJc w:val="left"/>
      <w:pPr>
        <w:ind w:left="8813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3B143D52"/>
    <w:multiLevelType w:val="hybridMultilevel"/>
    <w:tmpl w:val="46CC6D3C"/>
    <w:lvl w:ilvl="0" w:tplc="F1DC357C">
      <w:start w:val="1"/>
      <w:numFmt w:val="decimal"/>
      <w:lvlText w:val="%1."/>
      <w:lvlJc w:val="left"/>
      <w:pPr>
        <w:ind w:left="85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746A86">
      <w:numFmt w:val="bullet"/>
      <w:lvlText w:val="–"/>
      <w:lvlJc w:val="left"/>
      <w:pPr>
        <w:ind w:left="56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D62482">
      <w:numFmt w:val="bullet"/>
      <w:lvlText w:val="•"/>
      <w:lvlJc w:val="left"/>
      <w:pPr>
        <w:ind w:left="1945" w:hanging="180"/>
      </w:pPr>
      <w:rPr>
        <w:rFonts w:hint="default"/>
        <w:lang w:val="ru-RU" w:eastAsia="en-US" w:bidi="ar-SA"/>
      </w:rPr>
    </w:lvl>
    <w:lvl w:ilvl="3" w:tplc="152A2EB2">
      <w:numFmt w:val="bullet"/>
      <w:lvlText w:val="•"/>
      <w:lvlJc w:val="left"/>
      <w:pPr>
        <w:ind w:left="3031" w:hanging="180"/>
      </w:pPr>
      <w:rPr>
        <w:rFonts w:hint="default"/>
        <w:lang w:val="ru-RU" w:eastAsia="en-US" w:bidi="ar-SA"/>
      </w:rPr>
    </w:lvl>
    <w:lvl w:ilvl="4" w:tplc="F0269870">
      <w:numFmt w:val="bullet"/>
      <w:lvlText w:val="•"/>
      <w:lvlJc w:val="left"/>
      <w:pPr>
        <w:ind w:left="4117" w:hanging="180"/>
      </w:pPr>
      <w:rPr>
        <w:rFonts w:hint="default"/>
        <w:lang w:val="ru-RU" w:eastAsia="en-US" w:bidi="ar-SA"/>
      </w:rPr>
    </w:lvl>
    <w:lvl w:ilvl="5" w:tplc="80BAE266">
      <w:numFmt w:val="bullet"/>
      <w:lvlText w:val="•"/>
      <w:lvlJc w:val="left"/>
      <w:pPr>
        <w:ind w:left="5203" w:hanging="180"/>
      </w:pPr>
      <w:rPr>
        <w:rFonts w:hint="default"/>
        <w:lang w:val="ru-RU" w:eastAsia="en-US" w:bidi="ar-SA"/>
      </w:rPr>
    </w:lvl>
    <w:lvl w:ilvl="6" w:tplc="EB0499AC">
      <w:numFmt w:val="bullet"/>
      <w:lvlText w:val="•"/>
      <w:lvlJc w:val="left"/>
      <w:pPr>
        <w:ind w:left="6289" w:hanging="180"/>
      </w:pPr>
      <w:rPr>
        <w:rFonts w:hint="default"/>
        <w:lang w:val="ru-RU" w:eastAsia="en-US" w:bidi="ar-SA"/>
      </w:rPr>
    </w:lvl>
    <w:lvl w:ilvl="7" w:tplc="DC58A35A">
      <w:numFmt w:val="bullet"/>
      <w:lvlText w:val="•"/>
      <w:lvlJc w:val="left"/>
      <w:pPr>
        <w:ind w:left="7374" w:hanging="180"/>
      </w:pPr>
      <w:rPr>
        <w:rFonts w:hint="default"/>
        <w:lang w:val="ru-RU" w:eastAsia="en-US" w:bidi="ar-SA"/>
      </w:rPr>
    </w:lvl>
    <w:lvl w:ilvl="8" w:tplc="5BBA7E66">
      <w:numFmt w:val="bullet"/>
      <w:lvlText w:val="•"/>
      <w:lvlJc w:val="left"/>
      <w:pPr>
        <w:ind w:left="8460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5477AD1"/>
    <w:multiLevelType w:val="hybridMultilevel"/>
    <w:tmpl w:val="10B6737E"/>
    <w:lvl w:ilvl="0" w:tplc="2480C2DE">
      <w:numFmt w:val="bullet"/>
      <w:lvlText w:val="–"/>
      <w:lvlJc w:val="left"/>
      <w:pPr>
        <w:ind w:left="5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3AC3EA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2" w:tplc="80BE7BB4">
      <w:numFmt w:val="bullet"/>
      <w:lvlText w:val="•"/>
      <w:lvlJc w:val="left"/>
      <w:pPr>
        <w:ind w:left="2574" w:hanging="180"/>
      </w:pPr>
      <w:rPr>
        <w:rFonts w:hint="default"/>
        <w:lang w:val="ru-RU" w:eastAsia="en-US" w:bidi="ar-SA"/>
      </w:rPr>
    </w:lvl>
    <w:lvl w:ilvl="3" w:tplc="1DBAD6FE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78943920">
      <w:numFmt w:val="bullet"/>
      <w:lvlText w:val="•"/>
      <w:lvlJc w:val="left"/>
      <w:pPr>
        <w:ind w:left="4588" w:hanging="180"/>
      </w:pPr>
      <w:rPr>
        <w:rFonts w:hint="default"/>
        <w:lang w:val="ru-RU" w:eastAsia="en-US" w:bidi="ar-SA"/>
      </w:rPr>
    </w:lvl>
    <w:lvl w:ilvl="5" w:tplc="FC3AE7C8">
      <w:numFmt w:val="bullet"/>
      <w:lvlText w:val="•"/>
      <w:lvlJc w:val="left"/>
      <w:pPr>
        <w:ind w:left="5596" w:hanging="180"/>
      </w:pPr>
      <w:rPr>
        <w:rFonts w:hint="default"/>
        <w:lang w:val="ru-RU" w:eastAsia="en-US" w:bidi="ar-SA"/>
      </w:rPr>
    </w:lvl>
    <w:lvl w:ilvl="6" w:tplc="72C457E4">
      <w:numFmt w:val="bullet"/>
      <w:lvlText w:val="•"/>
      <w:lvlJc w:val="left"/>
      <w:pPr>
        <w:ind w:left="6603" w:hanging="180"/>
      </w:pPr>
      <w:rPr>
        <w:rFonts w:hint="default"/>
        <w:lang w:val="ru-RU" w:eastAsia="en-US" w:bidi="ar-SA"/>
      </w:rPr>
    </w:lvl>
    <w:lvl w:ilvl="7" w:tplc="2A66D4D6">
      <w:numFmt w:val="bullet"/>
      <w:lvlText w:val="•"/>
      <w:lvlJc w:val="left"/>
      <w:pPr>
        <w:ind w:left="7610" w:hanging="180"/>
      </w:pPr>
      <w:rPr>
        <w:rFonts w:hint="default"/>
        <w:lang w:val="ru-RU" w:eastAsia="en-US" w:bidi="ar-SA"/>
      </w:rPr>
    </w:lvl>
    <w:lvl w:ilvl="8" w:tplc="B17C6840">
      <w:numFmt w:val="bullet"/>
      <w:lvlText w:val="•"/>
      <w:lvlJc w:val="left"/>
      <w:pPr>
        <w:ind w:left="8617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69221798"/>
    <w:multiLevelType w:val="multilevel"/>
    <w:tmpl w:val="87146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0C86627"/>
    <w:multiLevelType w:val="hybridMultilevel"/>
    <w:tmpl w:val="76201DD0"/>
    <w:lvl w:ilvl="0" w:tplc="F84660E2">
      <w:start w:val="1"/>
      <w:numFmt w:val="decimal"/>
      <w:lvlText w:val="%1)"/>
      <w:lvlJc w:val="left"/>
      <w:pPr>
        <w:ind w:left="56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0EE72C">
      <w:numFmt w:val="bullet"/>
      <w:lvlText w:val="•"/>
      <w:lvlJc w:val="left"/>
      <w:pPr>
        <w:ind w:left="1567" w:hanging="298"/>
      </w:pPr>
      <w:rPr>
        <w:rFonts w:hint="default"/>
        <w:lang w:val="ru-RU" w:eastAsia="en-US" w:bidi="ar-SA"/>
      </w:rPr>
    </w:lvl>
    <w:lvl w:ilvl="2" w:tplc="33B40FEA">
      <w:numFmt w:val="bullet"/>
      <w:lvlText w:val="•"/>
      <w:lvlJc w:val="left"/>
      <w:pPr>
        <w:ind w:left="2574" w:hanging="298"/>
      </w:pPr>
      <w:rPr>
        <w:rFonts w:hint="default"/>
        <w:lang w:val="ru-RU" w:eastAsia="en-US" w:bidi="ar-SA"/>
      </w:rPr>
    </w:lvl>
    <w:lvl w:ilvl="3" w:tplc="FBB28FF6">
      <w:numFmt w:val="bullet"/>
      <w:lvlText w:val="•"/>
      <w:lvlJc w:val="left"/>
      <w:pPr>
        <w:ind w:left="3581" w:hanging="298"/>
      </w:pPr>
      <w:rPr>
        <w:rFonts w:hint="default"/>
        <w:lang w:val="ru-RU" w:eastAsia="en-US" w:bidi="ar-SA"/>
      </w:rPr>
    </w:lvl>
    <w:lvl w:ilvl="4" w:tplc="4CEA31D2">
      <w:numFmt w:val="bullet"/>
      <w:lvlText w:val="•"/>
      <w:lvlJc w:val="left"/>
      <w:pPr>
        <w:ind w:left="4588" w:hanging="298"/>
      </w:pPr>
      <w:rPr>
        <w:rFonts w:hint="default"/>
        <w:lang w:val="ru-RU" w:eastAsia="en-US" w:bidi="ar-SA"/>
      </w:rPr>
    </w:lvl>
    <w:lvl w:ilvl="5" w:tplc="CB5AE7A4">
      <w:numFmt w:val="bullet"/>
      <w:lvlText w:val="•"/>
      <w:lvlJc w:val="left"/>
      <w:pPr>
        <w:ind w:left="5596" w:hanging="298"/>
      </w:pPr>
      <w:rPr>
        <w:rFonts w:hint="default"/>
        <w:lang w:val="ru-RU" w:eastAsia="en-US" w:bidi="ar-SA"/>
      </w:rPr>
    </w:lvl>
    <w:lvl w:ilvl="6" w:tplc="333E3F6C">
      <w:numFmt w:val="bullet"/>
      <w:lvlText w:val="•"/>
      <w:lvlJc w:val="left"/>
      <w:pPr>
        <w:ind w:left="6603" w:hanging="298"/>
      </w:pPr>
      <w:rPr>
        <w:rFonts w:hint="default"/>
        <w:lang w:val="ru-RU" w:eastAsia="en-US" w:bidi="ar-SA"/>
      </w:rPr>
    </w:lvl>
    <w:lvl w:ilvl="7" w:tplc="A6FC8E9E">
      <w:numFmt w:val="bullet"/>
      <w:lvlText w:val="•"/>
      <w:lvlJc w:val="left"/>
      <w:pPr>
        <w:ind w:left="7610" w:hanging="298"/>
      </w:pPr>
      <w:rPr>
        <w:rFonts w:hint="default"/>
        <w:lang w:val="ru-RU" w:eastAsia="en-US" w:bidi="ar-SA"/>
      </w:rPr>
    </w:lvl>
    <w:lvl w:ilvl="8" w:tplc="AFD2770A">
      <w:numFmt w:val="bullet"/>
      <w:lvlText w:val="•"/>
      <w:lvlJc w:val="left"/>
      <w:pPr>
        <w:ind w:left="8617" w:hanging="298"/>
      </w:pPr>
      <w:rPr>
        <w:rFonts w:hint="default"/>
        <w:lang w:val="ru-RU" w:eastAsia="en-US" w:bidi="ar-SA"/>
      </w:rPr>
    </w:lvl>
  </w:abstractNum>
  <w:abstractNum w:abstractNumId="9" w15:restartNumberingAfterBreak="0">
    <w:nsid w:val="70F36BE1"/>
    <w:multiLevelType w:val="multilevel"/>
    <w:tmpl w:val="A5B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9117082">
    <w:abstractNumId w:val="9"/>
  </w:num>
  <w:num w:numId="2" w16cid:durableId="1642807157">
    <w:abstractNumId w:val="1"/>
  </w:num>
  <w:num w:numId="3" w16cid:durableId="85830">
    <w:abstractNumId w:val="2"/>
  </w:num>
  <w:num w:numId="4" w16cid:durableId="1236165045">
    <w:abstractNumId w:val="8"/>
  </w:num>
  <w:num w:numId="5" w16cid:durableId="2146658324">
    <w:abstractNumId w:val="4"/>
  </w:num>
  <w:num w:numId="6" w16cid:durableId="1789084546">
    <w:abstractNumId w:val="3"/>
  </w:num>
  <w:num w:numId="7" w16cid:durableId="2115010529">
    <w:abstractNumId w:val="5"/>
  </w:num>
  <w:num w:numId="8" w16cid:durableId="2028168649">
    <w:abstractNumId w:val="6"/>
  </w:num>
  <w:num w:numId="9" w16cid:durableId="594437947">
    <w:abstractNumId w:val="7"/>
  </w:num>
  <w:num w:numId="10" w16cid:durableId="64829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FB7"/>
    <w:rsid w:val="0000194B"/>
    <w:rsid w:val="000743BB"/>
    <w:rsid w:val="0007444A"/>
    <w:rsid w:val="000D0117"/>
    <w:rsid w:val="001002C3"/>
    <w:rsid w:val="00197791"/>
    <w:rsid w:val="001C7F5D"/>
    <w:rsid w:val="001E5DCE"/>
    <w:rsid w:val="00221FB7"/>
    <w:rsid w:val="00290C13"/>
    <w:rsid w:val="00420B89"/>
    <w:rsid w:val="0045764F"/>
    <w:rsid w:val="004C14CD"/>
    <w:rsid w:val="005034D1"/>
    <w:rsid w:val="00584B2E"/>
    <w:rsid w:val="00587D13"/>
    <w:rsid w:val="005C473F"/>
    <w:rsid w:val="005E290E"/>
    <w:rsid w:val="006248DF"/>
    <w:rsid w:val="006347F6"/>
    <w:rsid w:val="00654E5F"/>
    <w:rsid w:val="008256BE"/>
    <w:rsid w:val="00843065"/>
    <w:rsid w:val="00881B15"/>
    <w:rsid w:val="009C61C0"/>
    <w:rsid w:val="00A05402"/>
    <w:rsid w:val="00A06BCB"/>
    <w:rsid w:val="00A4771C"/>
    <w:rsid w:val="00A95AC7"/>
    <w:rsid w:val="00B42860"/>
    <w:rsid w:val="00C11955"/>
    <w:rsid w:val="00DD56BF"/>
    <w:rsid w:val="00E56859"/>
    <w:rsid w:val="00F1756A"/>
    <w:rsid w:val="00F22CA5"/>
    <w:rsid w:val="00F46BC5"/>
    <w:rsid w:val="00FA78B6"/>
    <w:rsid w:val="00FB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F314"/>
  <w15:docId w15:val="{484DAFDC-F135-4A73-8D73-7F27B6B5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1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1F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1F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1F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1F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1F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1F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1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1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1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1FB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221F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1F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1F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1FB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4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771C"/>
  </w:style>
  <w:style w:type="paragraph" w:styleId="ae">
    <w:name w:val="footer"/>
    <w:basedOn w:val="a"/>
    <w:link w:val="af"/>
    <w:uiPriority w:val="99"/>
    <w:unhideWhenUsed/>
    <w:rsid w:val="00A47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771C"/>
  </w:style>
  <w:style w:type="paragraph" w:styleId="af0">
    <w:name w:val="Normal (Web)"/>
    <w:basedOn w:val="a"/>
    <w:uiPriority w:val="99"/>
    <w:semiHidden/>
    <w:unhideWhenUsed/>
    <w:rsid w:val="0029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290C13"/>
    <w:rPr>
      <w:b/>
      <w:bCs/>
    </w:rPr>
  </w:style>
  <w:style w:type="paragraph" w:styleId="af2">
    <w:name w:val="No Spacing"/>
    <w:uiPriority w:val="1"/>
    <w:qFormat/>
    <w:rsid w:val="004C14CD"/>
    <w:pPr>
      <w:spacing w:after="0" w:line="240" w:lineRule="auto"/>
    </w:pPr>
  </w:style>
  <w:style w:type="paragraph" w:styleId="af3">
    <w:name w:val="Body Text"/>
    <w:basedOn w:val="a"/>
    <w:link w:val="af4"/>
    <w:uiPriority w:val="1"/>
    <w:qFormat/>
    <w:rsid w:val="00B42860"/>
    <w:pPr>
      <w:widowControl w:val="0"/>
      <w:autoSpaceDE w:val="0"/>
      <w:autoSpaceDN w:val="0"/>
      <w:spacing w:after="0" w:line="240" w:lineRule="auto"/>
      <w:ind w:left="569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4">
    <w:name w:val="Основной текст Знак"/>
    <w:basedOn w:val="a0"/>
    <w:link w:val="af3"/>
    <w:uiPriority w:val="1"/>
    <w:rsid w:val="00B42860"/>
    <w:rPr>
      <w:rFonts w:ascii="Times New Roman" w:eastAsia="Times New Roman" w:hAnsi="Times New Roman" w:cs="Times New Roman"/>
      <w:kern w:val="0"/>
      <w14:ligatures w14:val="none"/>
    </w:rPr>
  </w:style>
  <w:style w:type="character" w:styleId="af5">
    <w:name w:val="Hyperlink"/>
    <w:basedOn w:val="a0"/>
    <w:uiPriority w:val="99"/>
    <w:unhideWhenUsed/>
    <w:rsid w:val="00F1756A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46BC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6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dcterms:created xsi:type="dcterms:W3CDTF">2026-04-21T07:58:00Z</dcterms:created>
  <dcterms:modified xsi:type="dcterms:W3CDTF">2026-04-22T05:05:00Z</dcterms:modified>
</cp:coreProperties>
</file>